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FA" w:rsidRPr="00DC1D3F" w:rsidRDefault="00DC1D3F" w:rsidP="00AA42FA">
      <w:pPr>
        <w:pStyle w:val="Title"/>
        <w:rPr>
          <w:rFonts w:ascii="Georgia" w:hAnsi="Georgia"/>
          <w:color w:val="276681"/>
          <w:sz w:val="48"/>
        </w:rPr>
      </w:pPr>
      <w:r>
        <w:rPr>
          <w:rFonts w:ascii="Georgia" w:hAnsi="Georgia"/>
          <w:color w:val="276681"/>
          <w:sz w:val="48"/>
        </w:rPr>
        <w:t>Tutorial</w:t>
      </w:r>
      <w:r w:rsidR="005A4326">
        <w:rPr>
          <w:rFonts w:ascii="Georgia" w:hAnsi="Georgia"/>
          <w:color w:val="276681"/>
          <w:sz w:val="48"/>
        </w:rPr>
        <w:t>-</w:t>
      </w:r>
      <w:r w:rsidR="00336D0D" w:rsidRPr="00DC1D3F">
        <w:rPr>
          <w:rFonts w:ascii="Georgia" w:hAnsi="Georgia"/>
          <w:color w:val="276681"/>
          <w:sz w:val="48"/>
        </w:rPr>
        <w:t>Assignments</w:t>
      </w:r>
    </w:p>
    <w:p w:rsidR="00AA42FA" w:rsidRPr="00DC1D3F" w:rsidRDefault="005A4326" w:rsidP="00AA42FA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Guide</w:t>
      </w:r>
    </w:p>
    <w:p w:rsidR="00AA42FA" w:rsidRPr="00DC1D3F" w:rsidRDefault="004B7759" w:rsidP="00AA42FA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December</w:t>
      </w:r>
      <w:r w:rsidR="005A4326">
        <w:rPr>
          <w:rFonts w:ascii="Georgia" w:hAnsi="Georgia"/>
          <w:color w:val="276681"/>
          <w:sz w:val="28"/>
        </w:rPr>
        <w:t xml:space="preserve"> 17, 2019</w:t>
      </w:r>
    </w:p>
    <w:p w:rsidR="00C64708" w:rsidRDefault="00C64708" w:rsidP="00336D0D">
      <w:pPr>
        <w:spacing w:line="312" w:lineRule="auto"/>
        <w:rPr>
          <w:rFonts w:ascii="Georgia" w:hAnsi="Georgia"/>
        </w:rPr>
      </w:pPr>
    </w:p>
    <w:p w:rsidR="00C64708" w:rsidRDefault="00C64708" w:rsidP="00C64708">
      <w:pPr>
        <w:pStyle w:val="Heading1"/>
      </w:pPr>
      <w:r>
        <w:t>Adding an Assignment Group</w:t>
      </w:r>
    </w:p>
    <w:p w:rsidR="00AD2447" w:rsidRDefault="00336D0D" w:rsidP="00336D0D">
      <w:pPr>
        <w:spacing w:line="312" w:lineRule="auto"/>
        <w:rPr>
          <w:rFonts w:ascii="Georgia" w:hAnsi="Georgia"/>
        </w:rPr>
      </w:pPr>
      <w:r w:rsidRPr="00DC1D3F">
        <w:rPr>
          <w:rFonts w:ascii="Georgia" w:hAnsi="Georgia"/>
        </w:rPr>
        <w:t>Before you add an assignment in the Assignment</w:t>
      </w:r>
      <w:r w:rsidR="005A4326">
        <w:rPr>
          <w:rFonts w:ascii="Georgia" w:hAnsi="Georgia"/>
        </w:rPr>
        <w:t>s tab, you will need to add an assignment g</w:t>
      </w:r>
      <w:r w:rsidRPr="00DC1D3F">
        <w:rPr>
          <w:rFonts w:ascii="Georgia" w:hAnsi="Georgia"/>
        </w:rPr>
        <w:t>roup, if you don't have an assignment group already. First, click "Add an assignment group" and type in the necessary information. Click "Save."</w:t>
      </w:r>
    </w:p>
    <w:p w:rsidR="00DC1D3F" w:rsidRPr="00DC1D3F" w:rsidRDefault="00DC1D3F" w:rsidP="00DC1D3F">
      <w:pPr>
        <w:spacing w:line="312" w:lineRule="auto"/>
        <w:ind w:left="-27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943600" cy="2977902"/>
            <wp:effectExtent l="152400" t="152400" r="361950" b="356235"/>
            <wp:docPr id="1" name="Picture 1" descr="Red arrow pointing to the Assignments tab. Red rectangle highlighting &quot;Add Assignment Group&quot; pop-up window.  Red arrow pointing to Save button. " title="Adding Assignmen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7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4708" w:rsidRDefault="00C64708" w:rsidP="00C64708">
      <w:pPr>
        <w:pStyle w:val="Heading1"/>
      </w:pPr>
      <w:r>
        <w:t>Adding an Assignment</w:t>
      </w:r>
    </w:p>
    <w:p w:rsidR="00336D0D" w:rsidRPr="00DC1D3F" w:rsidRDefault="00336D0D" w:rsidP="00336D0D">
      <w:pPr>
        <w:spacing w:line="312" w:lineRule="auto"/>
        <w:rPr>
          <w:rFonts w:ascii="Georgia" w:hAnsi="Georgia"/>
        </w:rPr>
      </w:pPr>
      <w:r w:rsidRPr="00DC1D3F">
        <w:rPr>
          <w:rFonts w:ascii="Georgia" w:hAnsi="Georgia"/>
        </w:rPr>
        <w:t>To add an assignment, click “Add an assignment</w:t>
      </w:r>
      <w:r w:rsidR="00DC1D3F">
        <w:rPr>
          <w:rFonts w:ascii="Georgia" w:hAnsi="Georgia"/>
        </w:rPr>
        <w:t>.</w:t>
      </w:r>
      <w:r w:rsidRPr="00DC1D3F">
        <w:rPr>
          <w:rFonts w:ascii="Georgia" w:hAnsi="Georgia"/>
        </w:rPr>
        <w:t>”</w:t>
      </w:r>
      <w:r w:rsidR="00DC1D3F">
        <w:rPr>
          <w:rFonts w:ascii="Georgia" w:hAnsi="Georgia"/>
        </w:rPr>
        <w:t xml:space="preserve"> </w:t>
      </w:r>
      <w:r w:rsidRPr="00DC1D3F">
        <w:rPr>
          <w:rFonts w:ascii="Georgia" w:hAnsi="Georgia"/>
        </w:rPr>
        <w:t>In the text box, write the assignment name.</w:t>
      </w:r>
    </w:p>
    <w:p w:rsidR="00336D0D" w:rsidRDefault="00336D0D" w:rsidP="00336D0D">
      <w:pPr>
        <w:spacing w:line="312" w:lineRule="auto"/>
        <w:rPr>
          <w:rFonts w:ascii="Georgia" w:hAnsi="Georgia"/>
        </w:rPr>
      </w:pPr>
      <w:r w:rsidRPr="00DC1D3F">
        <w:rPr>
          <w:rFonts w:ascii="Georgia" w:hAnsi="Georgia"/>
        </w:rPr>
        <w:t>Make sure you use the same naming protocol that that is used in the lesson and Activities Checklist</w:t>
      </w:r>
      <w:r w:rsidR="00DC1D3F">
        <w:rPr>
          <w:rFonts w:ascii="Georgia" w:hAnsi="Georgia"/>
        </w:rPr>
        <w:t xml:space="preserve"> (i.e.-Week-Assignment Name)</w:t>
      </w:r>
      <w:r w:rsidRPr="00DC1D3F">
        <w:rPr>
          <w:rFonts w:ascii="Georgia" w:hAnsi="Georgia"/>
        </w:rPr>
        <w:t>.</w:t>
      </w:r>
      <w:r w:rsidR="00DC1D3F">
        <w:rPr>
          <w:rFonts w:ascii="Georgia" w:hAnsi="Georgia"/>
        </w:rPr>
        <w:t xml:space="preserve"> </w:t>
      </w:r>
      <w:r w:rsidRPr="00DC1D3F">
        <w:rPr>
          <w:rFonts w:ascii="Georgia" w:hAnsi="Georgia"/>
        </w:rPr>
        <w:t>Make sure you include the a</w:t>
      </w:r>
      <w:bookmarkStart w:id="0" w:name="_GoBack"/>
      <w:bookmarkEnd w:id="0"/>
      <w:r w:rsidRPr="00DC1D3F">
        <w:rPr>
          <w:rFonts w:ascii="Georgia" w:hAnsi="Georgia"/>
        </w:rPr>
        <w:t>mount that the assignment is worth.</w:t>
      </w:r>
    </w:p>
    <w:p w:rsidR="00B94DE2" w:rsidRPr="00DC1D3F" w:rsidRDefault="00B94DE2" w:rsidP="00336D0D">
      <w:pPr>
        <w:spacing w:line="312" w:lineRule="auto"/>
        <w:rPr>
          <w:rFonts w:ascii="Georgia" w:hAnsi="Georgia"/>
        </w:rPr>
      </w:pPr>
    </w:p>
    <w:p w:rsidR="00336D0D" w:rsidRPr="004B7759" w:rsidRDefault="00336D0D" w:rsidP="00336D0D">
      <w:pPr>
        <w:spacing w:line="312" w:lineRule="auto"/>
        <w:rPr>
          <w:rFonts w:ascii="Georgia" w:hAnsi="Georgia"/>
        </w:rPr>
      </w:pPr>
      <w:r w:rsidRPr="00DC1D3F">
        <w:rPr>
          <w:rFonts w:ascii="Georgia" w:hAnsi="Georgia"/>
        </w:rPr>
        <w:t>Use the drop-down menu to attach the assignment to the right assignment group.</w:t>
      </w:r>
      <w:r w:rsidR="00D248BE">
        <w:rPr>
          <w:rFonts w:ascii="Georgia" w:hAnsi="Georgia"/>
        </w:rPr>
        <w:t xml:space="preserve"> </w:t>
      </w:r>
      <w:r w:rsidRPr="00DC1D3F">
        <w:rPr>
          <w:rFonts w:ascii="Georgia" w:hAnsi="Georgia"/>
        </w:rPr>
        <w:t>This will make sure that the assignment is weighted and organized properly.</w:t>
      </w:r>
      <w:r w:rsidR="00D248BE">
        <w:rPr>
          <w:rFonts w:ascii="Georgia" w:hAnsi="Georgia"/>
        </w:rPr>
        <w:t xml:space="preserve"> </w:t>
      </w:r>
      <w:r w:rsidRPr="00DC1D3F">
        <w:rPr>
          <w:rFonts w:ascii="Georgia" w:hAnsi="Georgia"/>
        </w:rPr>
        <w:t>There are</w:t>
      </w:r>
      <w:r w:rsidR="00D248BE">
        <w:rPr>
          <w:rFonts w:ascii="Georgia" w:hAnsi="Georgia"/>
        </w:rPr>
        <w:t xml:space="preserve"> four</w:t>
      </w:r>
      <w:r w:rsidRPr="00DC1D3F">
        <w:rPr>
          <w:rFonts w:ascii="Georgia" w:hAnsi="Georgia"/>
        </w:rPr>
        <w:t xml:space="preserve"> main file types that an instructor may use.</w:t>
      </w:r>
    </w:p>
    <w:p w:rsidR="00336D0D" w:rsidRPr="00D248BE" w:rsidRDefault="00336D0D" w:rsidP="00D248BE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 w:rsidRPr="00D248BE">
        <w:rPr>
          <w:rFonts w:ascii="Georgia" w:hAnsi="Georgia"/>
        </w:rPr>
        <w:lastRenderedPageBreak/>
        <w:t>If the assignment requires the instructor to input a grade without students uploading a document, then chose “grade-only.”</w:t>
      </w:r>
      <w:r w:rsidR="00D248BE" w:rsidRPr="00D248BE">
        <w:rPr>
          <w:rFonts w:ascii="Georgia" w:hAnsi="Georgia"/>
        </w:rPr>
        <w:t xml:space="preserve"> </w:t>
      </w:r>
      <w:r w:rsidRPr="00D248BE">
        <w:rPr>
          <w:rFonts w:ascii="Georgia" w:hAnsi="Georgia"/>
        </w:rPr>
        <w:t>Such assignments may include discussion forums or participation grades.</w:t>
      </w:r>
    </w:p>
    <w:p w:rsidR="00336D0D" w:rsidRPr="00D248BE" w:rsidRDefault="00336D0D" w:rsidP="00D248BE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 w:rsidRPr="00D248BE">
        <w:rPr>
          <w:rFonts w:ascii="Georgia" w:hAnsi="Georgia"/>
        </w:rPr>
        <w:t>Decide whether students will need to submit a document, such as a paper.</w:t>
      </w:r>
      <w:r w:rsidR="00D248BE" w:rsidRPr="00D248BE">
        <w:rPr>
          <w:rFonts w:ascii="Georgia" w:hAnsi="Georgia"/>
        </w:rPr>
        <w:t xml:space="preserve"> </w:t>
      </w:r>
      <w:r w:rsidRPr="00D248BE">
        <w:rPr>
          <w:rFonts w:ascii="Georgia" w:hAnsi="Georgia"/>
        </w:rPr>
        <w:t>If so, select “File.”</w:t>
      </w:r>
    </w:p>
    <w:p w:rsidR="00336D0D" w:rsidRPr="00D248BE" w:rsidRDefault="00336D0D" w:rsidP="00D248BE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 w:rsidRPr="00D248BE">
        <w:rPr>
          <w:rFonts w:ascii="Georgia" w:hAnsi="Georgia"/>
        </w:rPr>
        <w:t>If the assignment is a test, select “Test,” this will allow you to create a window in which the test can be taken.</w:t>
      </w:r>
    </w:p>
    <w:p w:rsidR="00D248BE" w:rsidRPr="00D248BE" w:rsidRDefault="00D248BE" w:rsidP="00D248BE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 w:rsidRPr="00D248BE">
        <w:rPr>
          <w:rFonts w:ascii="Georgia" w:hAnsi="Georgia"/>
        </w:rPr>
        <w:t>If it is a discussion, chose “Discussions” for the type. This will create a “graded” discussion.</w:t>
      </w:r>
    </w:p>
    <w:p w:rsidR="00487A41" w:rsidRDefault="00A57740" w:rsidP="00487A41">
      <w:pPr>
        <w:spacing w:line="312" w:lineRule="auto"/>
        <w:rPr>
          <w:rFonts w:ascii="Georgia" w:hAnsi="Georgia"/>
        </w:rPr>
      </w:pPr>
      <w:r>
        <w:rPr>
          <w:rFonts w:ascii="Georgia" w:hAnsi="Georgia"/>
        </w:rPr>
        <w:t xml:space="preserve">Soon, all courses will have an electronic rubric tied to each assignment.  If the rubric has been created for your course (check the Rubrics tab), then identify the correct rubric.  </w:t>
      </w:r>
      <w:r w:rsidR="00487A41" w:rsidRPr="00487A41">
        <w:rPr>
          <w:rFonts w:ascii="Georgia" w:hAnsi="Georgia"/>
        </w:rPr>
        <w:t>Put in the date of when the assignment is due. Make sure to put 11:59pm or midnight as the time the assignment is due.</w:t>
      </w:r>
    </w:p>
    <w:p w:rsidR="00487A41" w:rsidRPr="00487A41" w:rsidRDefault="00487A41" w:rsidP="00487A41">
      <w:pPr>
        <w:spacing w:line="312" w:lineRule="auto"/>
        <w:rPr>
          <w:rFonts w:ascii="Georgia" w:hAnsi="Georgia"/>
        </w:rPr>
      </w:pPr>
    </w:p>
    <w:p w:rsidR="00336D0D" w:rsidRDefault="00336D0D" w:rsidP="00336D0D">
      <w:pPr>
        <w:spacing w:line="312" w:lineRule="auto"/>
        <w:rPr>
          <w:rFonts w:ascii="Georgia" w:hAnsi="Georgia"/>
        </w:rPr>
      </w:pPr>
      <w:r w:rsidRPr="00DC1D3F">
        <w:rPr>
          <w:rFonts w:ascii="Georgia" w:hAnsi="Georgia"/>
        </w:rPr>
        <w:t>When you are finished, click “Save.”</w:t>
      </w:r>
    </w:p>
    <w:p w:rsidR="00D248BE" w:rsidRPr="00DC1D3F" w:rsidRDefault="00487A41" w:rsidP="00336D0D">
      <w:pPr>
        <w:spacing w:line="312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686425" cy="4050585"/>
            <wp:effectExtent l="171450" t="152400" r="352425" b="369570"/>
            <wp:docPr id="2" name="Picture 2" descr="Red arrow pointing to &quot;Add an assignment group.&quot; Red rectangle highlighting pop-up window.  Red arrow pointing to Save button. " title="Add an assignment group pop-up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assingmen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/>
                    <a:stretch/>
                  </pic:blipFill>
                  <pic:spPr bwMode="auto">
                    <a:xfrm>
                      <a:off x="0" y="0"/>
                      <a:ext cx="5699085" cy="4059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A41" w:rsidRPr="005C4429" w:rsidRDefault="00487A41" w:rsidP="00487A41">
      <w:pPr>
        <w:spacing w:line="312" w:lineRule="auto"/>
        <w:rPr>
          <w:rFonts w:ascii="Georgia" w:hAnsi="Georgia"/>
        </w:rPr>
      </w:pPr>
      <w:r w:rsidRPr="005C4429">
        <w:rPr>
          <w:rFonts w:ascii="Georgia" w:hAnsi="Georgia"/>
        </w:rPr>
        <w:lastRenderedPageBreak/>
        <w:t xml:space="preserve">When you are finished, make sure you add this </w:t>
      </w:r>
      <w:r>
        <w:rPr>
          <w:rFonts w:ascii="Georgia" w:hAnsi="Georgia"/>
        </w:rPr>
        <w:t>assignment</w:t>
      </w:r>
      <w:r w:rsidRPr="005C4429">
        <w:rPr>
          <w:rFonts w:ascii="Georgia" w:hAnsi="Georgia"/>
        </w:rPr>
        <w:t xml:space="preserve"> to the lesson.  If you need assistance on how to do so, find the Tutorial-Lessons document in the Lessons page of the support site or contact the instructional designer. </w:t>
      </w:r>
    </w:p>
    <w:p w:rsidR="00336D0D" w:rsidRPr="00C64708" w:rsidRDefault="00336D0D" w:rsidP="00336D0D">
      <w:pPr>
        <w:spacing w:line="312" w:lineRule="auto"/>
        <w:rPr>
          <w:rFonts w:ascii="Georgia" w:hAnsi="Georgia" w:cs="Times New Roman"/>
          <w:b/>
        </w:rPr>
      </w:pPr>
    </w:p>
    <w:p w:rsidR="00487A41" w:rsidRPr="00C64708" w:rsidRDefault="00A57740" w:rsidP="00A57740">
      <w:pPr>
        <w:pStyle w:val="Heading1"/>
        <w:rPr>
          <w:sz w:val="22"/>
          <w:szCs w:val="22"/>
        </w:rPr>
      </w:pPr>
      <w:r>
        <w:t>Edit an Assignment</w:t>
      </w:r>
    </w:p>
    <w:p w:rsidR="00A57740" w:rsidRDefault="00487A41" w:rsidP="00487A41">
      <w:pPr>
        <w:spacing w:line="312" w:lineRule="auto"/>
        <w:rPr>
          <w:rFonts w:ascii="Georgia" w:hAnsi="Georgia"/>
        </w:rPr>
      </w:pPr>
      <w:r w:rsidRPr="00C64708">
        <w:rPr>
          <w:rFonts w:ascii="Georgia" w:hAnsi="Georgia"/>
        </w:rPr>
        <w:t>To edit an assignment or multiple assignments at one time, click “Edit groups and assignments.”</w:t>
      </w:r>
      <w:r w:rsidR="00A57740">
        <w:rPr>
          <w:rFonts w:ascii="Georgia" w:hAnsi="Georgia"/>
        </w:rPr>
        <w:t xml:space="preserve"> </w:t>
      </w:r>
      <w:r w:rsidRPr="00C64708">
        <w:rPr>
          <w:rFonts w:ascii="Georgia" w:hAnsi="Georgia"/>
        </w:rPr>
        <w:t xml:space="preserve">You will see that everything but the “Type” is editable. </w:t>
      </w:r>
      <w:r w:rsidR="00A57740">
        <w:rPr>
          <w:rFonts w:ascii="Georgia" w:hAnsi="Georgia"/>
        </w:rPr>
        <w:t xml:space="preserve">(If you need to edit the type, click on the assignment name, and edit the type to the right-hand side of the page.) </w:t>
      </w:r>
      <w:r w:rsidRPr="00C64708">
        <w:rPr>
          <w:rFonts w:ascii="Georgia" w:hAnsi="Georgia"/>
        </w:rPr>
        <w:t>Make the changes you need. Then, click “Save.”</w:t>
      </w:r>
    </w:p>
    <w:p w:rsidR="00A57740" w:rsidRDefault="00A57740" w:rsidP="00487A41">
      <w:pPr>
        <w:spacing w:line="312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71495" cy="3057525"/>
            <wp:effectExtent l="171450" t="152400" r="367665" b="352425"/>
            <wp:docPr id="4" name="Picture 4" descr="Red arrow pointing to &quot;Edit groups and Assignments&quot; link in the upper right hand corder. " title="Ed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/>
                    <a:stretch/>
                  </pic:blipFill>
                  <pic:spPr bwMode="auto">
                    <a:xfrm>
                      <a:off x="0" y="0"/>
                      <a:ext cx="4905586" cy="3078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740" w:rsidRDefault="00A57740" w:rsidP="00487A41">
      <w:pPr>
        <w:spacing w:line="312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879216" cy="2057400"/>
            <wp:effectExtent l="171450" t="152400" r="369570" b="361950"/>
            <wp:docPr id="3" name="Picture 3" descr="Red arrow pointing to Save button at the top of Populi. " title="Save Ed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2"/>
                    <a:stretch/>
                  </pic:blipFill>
                  <pic:spPr bwMode="auto">
                    <a:xfrm>
                      <a:off x="0" y="0"/>
                      <a:ext cx="5911667" cy="2068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740" w:rsidRPr="004B7759" w:rsidRDefault="00A57740" w:rsidP="00487A41">
      <w:pPr>
        <w:spacing w:line="312" w:lineRule="auto"/>
        <w:rPr>
          <w:rFonts w:ascii="Georgia" w:hAnsi="Georgia"/>
        </w:rPr>
      </w:pPr>
    </w:p>
    <w:p w:rsidR="00A57740" w:rsidRPr="00C64708" w:rsidRDefault="00A57740" w:rsidP="00487A41">
      <w:pPr>
        <w:spacing w:line="312" w:lineRule="auto"/>
        <w:rPr>
          <w:rFonts w:ascii="Georgia" w:hAnsi="Georgia"/>
        </w:rPr>
      </w:pPr>
    </w:p>
    <w:p w:rsidR="00487A41" w:rsidRDefault="00487A41" w:rsidP="00487A41">
      <w:pPr>
        <w:spacing w:line="312" w:lineRule="auto"/>
        <w:rPr>
          <w:rFonts w:ascii="Georgia" w:eastAsia="Times New Roman" w:hAnsi="Georgia" w:cs="Times New Roman"/>
        </w:rPr>
      </w:pPr>
      <w:r w:rsidRPr="00C64708">
        <w:rPr>
          <w:rFonts w:ascii="Georgia" w:hAnsi="Georgia"/>
        </w:rPr>
        <w:t>You can either delete the assignment when in editing mode or in regular mode.</w:t>
      </w:r>
      <w:r w:rsidR="00A57740">
        <w:rPr>
          <w:rFonts w:ascii="Georgia" w:hAnsi="Georgia"/>
        </w:rPr>
        <w:t xml:space="preserve"> </w:t>
      </w:r>
      <w:r w:rsidRPr="00C64708">
        <w:rPr>
          <w:rFonts w:ascii="Georgia" w:eastAsia="Times New Roman" w:hAnsi="Georgia" w:cs="Times New Roman"/>
        </w:rPr>
        <w:t xml:space="preserve">Click the trashcan icon under the delete column. </w:t>
      </w:r>
      <w:r w:rsidR="00A57740">
        <w:rPr>
          <w:rFonts w:ascii="Georgia" w:hAnsi="Georgia"/>
        </w:rPr>
        <w:t xml:space="preserve"> </w:t>
      </w:r>
      <w:r w:rsidRPr="00C64708">
        <w:rPr>
          <w:rFonts w:ascii="Georgia" w:eastAsia="Times New Roman" w:hAnsi="Georgia" w:cs="Times New Roman"/>
        </w:rPr>
        <w:t>Click "OK" to confirm deletion. Then, click "Save."</w:t>
      </w:r>
    </w:p>
    <w:p w:rsidR="00A57740" w:rsidRPr="00E517A6" w:rsidRDefault="00A57740" w:rsidP="004B7759">
      <w:pPr>
        <w:spacing w:line="312" w:lineRule="auto"/>
        <w:ind w:left="-450"/>
        <w:rPr>
          <w:rFonts w:ascii="Georgia" w:hAnsi="Georgia"/>
        </w:rPr>
      </w:pPr>
      <w:r w:rsidRPr="00E517A6">
        <w:rPr>
          <w:rFonts w:ascii="Georgia" w:hAnsi="Georgia"/>
          <w:noProof/>
        </w:rPr>
        <w:drawing>
          <wp:inline distT="0" distB="0" distL="0" distR="0">
            <wp:extent cx="6011252" cy="2019300"/>
            <wp:effectExtent l="171450" t="152400" r="370840" b="361950"/>
            <wp:docPr id="5" name="Picture 5" descr="Red arrow pointing to trashcan icon.  Red arrow pointing to OK button in popup window confirming deletion. " title="Deleting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/>
                    <a:stretch/>
                  </pic:blipFill>
                  <pic:spPr bwMode="auto">
                    <a:xfrm>
                      <a:off x="0" y="0"/>
                      <a:ext cx="6017097" cy="2021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A41" w:rsidRPr="00E517A6" w:rsidRDefault="00E517A6" w:rsidP="00336D0D">
      <w:pPr>
        <w:spacing w:line="312" w:lineRule="auto"/>
        <w:rPr>
          <w:rFonts w:ascii="Georgia" w:hAnsi="Georgia" w:cs="Times New Roman"/>
        </w:rPr>
      </w:pPr>
      <w:r w:rsidRPr="00E517A6">
        <w:rPr>
          <w:rFonts w:ascii="Georgia" w:hAnsi="Georgia" w:cs="Times New Roman"/>
        </w:rPr>
        <w:t xml:space="preserve">Now the assignment will appear in the Assignment tab, in the lesson, and in the gradebook. </w:t>
      </w:r>
    </w:p>
    <w:sectPr w:rsidR="00487A41" w:rsidRPr="00E517A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93" w:rsidRDefault="005E6793" w:rsidP="004D4CA8">
      <w:r>
        <w:separator/>
      </w:r>
    </w:p>
  </w:endnote>
  <w:endnote w:type="continuationSeparator" w:id="0">
    <w:p w:rsidR="005E6793" w:rsidRDefault="005E6793" w:rsidP="004D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A8" w:rsidRDefault="0003030F" w:rsidP="004D4CA8">
    <w:pPr>
      <w:pStyle w:val="Footer"/>
    </w:pPr>
    <w:r>
      <w:t>12</w:t>
    </w:r>
    <w:r w:rsidR="004D4CA8">
      <w:t>/</w:t>
    </w:r>
    <w:r>
      <w:t>17/19</w:t>
    </w:r>
  </w:p>
  <w:p w:rsidR="004D4CA8" w:rsidRDefault="004D4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93" w:rsidRDefault="005E6793" w:rsidP="004D4CA8">
      <w:r>
        <w:separator/>
      </w:r>
    </w:p>
  </w:footnote>
  <w:footnote w:type="continuationSeparator" w:id="0">
    <w:p w:rsidR="005E6793" w:rsidRDefault="005E6793" w:rsidP="004D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311"/>
    <w:multiLevelType w:val="hybridMultilevel"/>
    <w:tmpl w:val="9F0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D"/>
    <w:rsid w:val="0003030F"/>
    <w:rsid w:val="00114452"/>
    <w:rsid w:val="001F336E"/>
    <w:rsid w:val="002554D9"/>
    <w:rsid w:val="002955B3"/>
    <w:rsid w:val="002B487D"/>
    <w:rsid w:val="002F36FA"/>
    <w:rsid w:val="00336D0D"/>
    <w:rsid w:val="00373EE4"/>
    <w:rsid w:val="00477FB9"/>
    <w:rsid w:val="00487A41"/>
    <w:rsid w:val="00496BBD"/>
    <w:rsid w:val="004B7759"/>
    <w:rsid w:val="004D4CA8"/>
    <w:rsid w:val="0056122C"/>
    <w:rsid w:val="005A4326"/>
    <w:rsid w:val="005C23C5"/>
    <w:rsid w:val="005E6793"/>
    <w:rsid w:val="007620BB"/>
    <w:rsid w:val="008335D3"/>
    <w:rsid w:val="008878A2"/>
    <w:rsid w:val="00A54BB2"/>
    <w:rsid w:val="00A57740"/>
    <w:rsid w:val="00AA42FA"/>
    <w:rsid w:val="00AD2447"/>
    <w:rsid w:val="00B94DE2"/>
    <w:rsid w:val="00C37874"/>
    <w:rsid w:val="00C64708"/>
    <w:rsid w:val="00D175C3"/>
    <w:rsid w:val="00D248BE"/>
    <w:rsid w:val="00D82FE3"/>
    <w:rsid w:val="00DC1D3F"/>
    <w:rsid w:val="00E517A6"/>
    <w:rsid w:val="00E94768"/>
    <w:rsid w:val="00E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5001"/>
  <w15:docId w15:val="{4B323368-4161-47F4-A3F0-F107B5BA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47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BD"/>
    <w:pPr>
      <w:spacing w:after="200" w:line="276" w:lineRule="auto"/>
      <w:ind w:left="720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A42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4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335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A8"/>
  </w:style>
  <w:style w:type="paragraph" w:styleId="Footer">
    <w:name w:val="footer"/>
    <w:basedOn w:val="Normal"/>
    <w:link w:val="FooterChar"/>
    <w:uiPriority w:val="99"/>
    <w:unhideWhenUsed/>
    <w:rsid w:val="004D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A8"/>
  </w:style>
  <w:style w:type="character" w:customStyle="1" w:styleId="Heading1Char">
    <w:name w:val="Heading 1 Char"/>
    <w:basedOn w:val="DefaultParagraphFont"/>
    <w:link w:val="Heading1"/>
    <w:uiPriority w:val="9"/>
    <w:rsid w:val="00C64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F05E-735F-45AF-AA24-49202B0B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Ginger</dc:creator>
  <cp:lastModifiedBy>Howell, Ginger</cp:lastModifiedBy>
  <cp:revision>12</cp:revision>
  <dcterms:created xsi:type="dcterms:W3CDTF">2016-09-12T19:22:00Z</dcterms:created>
  <dcterms:modified xsi:type="dcterms:W3CDTF">2019-12-17T22:13:00Z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80666966</vt:i4>
  </property>
  <property fmtid="{D5CDD505-2E9C-101B-9397-08002B2CF9AE}" pid="3" name="_NewReviewCycle">
    <vt:lpwstr/>
  </property>
  <property fmtid="{D5CDD505-2E9C-101B-9397-08002B2CF9AE}" pid="4" name="_EmailSubject">
    <vt:lpwstr>website docs</vt:lpwstr>
  </property>
  <property fmtid="{D5CDD505-2E9C-101B-9397-08002B2CF9AE}" pid="5" name="_AuthorEmail">
    <vt:lpwstr>GHowell@hazeldenbettyford.edu</vt:lpwstr>
  </property>
  <property fmtid="{D5CDD505-2E9C-101B-9397-08002B2CF9AE}" pid="6" name="_AuthorEmailDisplayName">
    <vt:lpwstr>Howell, Ginger</vt:lpwstr>
  </property>
  <property fmtid="{D5CDD505-2E9C-101B-9397-08002B2CF9AE}" pid="7" name="_ReviewingToolsShownOnce">
    <vt:lpwstr/>
  </property>
</Properties>
</file>