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F6" w:rsidRDefault="00DF532D" w:rsidP="003048F6">
      <w:pPr>
        <w:pStyle w:val="Title"/>
        <w:rPr>
          <w:rFonts w:ascii="Georgia" w:hAnsi="Georgia"/>
          <w:color w:val="276681"/>
          <w:sz w:val="48"/>
        </w:rPr>
      </w:pPr>
      <w:r>
        <w:rPr>
          <w:rFonts w:ascii="Georgia" w:hAnsi="Georgia"/>
          <w:color w:val="276681"/>
          <w:sz w:val="48"/>
        </w:rPr>
        <w:t>Tutorial-</w:t>
      </w:r>
      <w:r w:rsidR="00ED0137">
        <w:rPr>
          <w:rFonts w:ascii="Georgia" w:hAnsi="Georgia"/>
          <w:color w:val="276681"/>
          <w:sz w:val="48"/>
        </w:rPr>
        <w:t>Retrieving Instructor</w:t>
      </w:r>
      <w:r w:rsidR="007C1414">
        <w:rPr>
          <w:rFonts w:ascii="Georgia" w:hAnsi="Georgia"/>
          <w:color w:val="276681"/>
          <w:sz w:val="48"/>
        </w:rPr>
        <w:t xml:space="preserve"> Feedback</w:t>
      </w:r>
    </w:p>
    <w:p w:rsidR="003048F6" w:rsidRDefault="00DB2794" w:rsidP="003048F6">
      <w:pPr>
        <w:pStyle w:val="Title"/>
        <w:rPr>
          <w:rFonts w:ascii="Georgia" w:hAnsi="Georgia"/>
          <w:color w:val="276681"/>
          <w:sz w:val="28"/>
        </w:rPr>
      </w:pPr>
      <w:r>
        <w:rPr>
          <w:rFonts w:ascii="Georgia" w:hAnsi="Georgia"/>
          <w:color w:val="276681"/>
          <w:sz w:val="28"/>
        </w:rPr>
        <w:t>Populi</w:t>
      </w:r>
    </w:p>
    <w:p w:rsidR="003048F6" w:rsidRPr="003048F6" w:rsidRDefault="000F29E2" w:rsidP="003048F6">
      <w:pPr>
        <w:pStyle w:val="Title"/>
        <w:rPr>
          <w:rFonts w:ascii="Georgia" w:hAnsi="Georgia"/>
          <w:color w:val="276681"/>
          <w:sz w:val="28"/>
        </w:rPr>
      </w:pPr>
      <w:r>
        <w:rPr>
          <w:rFonts w:ascii="Georgia" w:hAnsi="Georgia"/>
          <w:color w:val="276681"/>
          <w:sz w:val="28"/>
        </w:rPr>
        <w:t>December 17</w:t>
      </w:r>
      <w:r w:rsidR="00DB70BB">
        <w:rPr>
          <w:rFonts w:ascii="Georgia" w:hAnsi="Georgia"/>
          <w:color w:val="276681"/>
          <w:sz w:val="28"/>
        </w:rPr>
        <w:t>, 2019</w:t>
      </w:r>
    </w:p>
    <w:p w:rsidR="00A7647B" w:rsidRPr="004826E3" w:rsidRDefault="00A7647B" w:rsidP="00A7647B">
      <w:pPr>
        <w:pStyle w:val="Heading1"/>
        <w:rPr>
          <w:b w:val="0"/>
          <w:color w:val="auto"/>
          <w:sz w:val="40"/>
          <w:szCs w:val="40"/>
        </w:rPr>
      </w:pPr>
      <w:r w:rsidRPr="004826E3">
        <w:rPr>
          <w:b w:val="0"/>
          <w:color w:val="auto"/>
          <w:sz w:val="40"/>
          <w:szCs w:val="40"/>
        </w:rPr>
        <w:t>Introduction</w:t>
      </w:r>
    </w:p>
    <w:p w:rsidR="00170D5B" w:rsidRDefault="007C1414" w:rsidP="00170D5B">
      <w:r>
        <w:t>Instructors leave feedback to 1) justify the grade the student earned and 2) to educate the student so that they can do better the next time</w:t>
      </w:r>
      <w:r w:rsidR="00472877">
        <w:t xml:space="preserve"> they complete an assignment. There are different ways instructors leave feedback – feedback on your submission, feedback through comments in the submission area, feedback on the electronic rubric, and feedback in the viewer window.</w:t>
      </w:r>
    </w:p>
    <w:p w:rsidR="00A7647B" w:rsidRPr="004826E3" w:rsidRDefault="00A7647B" w:rsidP="00A7647B">
      <w:pPr>
        <w:pStyle w:val="Heading1"/>
        <w:rPr>
          <w:b w:val="0"/>
          <w:color w:val="auto"/>
          <w:sz w:val="40"/>
          <w:szCs w:val="40"/>
        </w:rPr>
      </w:pPr>
      <w:r w:rsidRPr="004826E3">
        <w:rPr>
          <w:b w:val="0"/>
          <w:color w:val="auto"/>
          <w:sz w:val="40"/>
          <w:szCs w:val="40"/>
        </w:rPr>
        <w:t>Steps</w:t>
      </w:r>
      <w:r w:rsidR="00472877">
        <w:rPr>
          <w:b w:val="0"/>
          <w:color w:val="auto"/>
          <w:sz w:val="40"/>
          <w:szCs w:val="40"/>
        </w:rPr>
        <w:t xml:space="preserve"> (Submission Feedback)</w:t>
      </w:r>
    </w:p>
    <w:p w:rsidR="00E113FD" w:rsidRDefault="00E10625" w:rsidP="002A5DE0">
      <w:pPr>
        <w:pStyle w:val="ListParagraph"/>
        <w:numPr>
          <w:ilvl w:val="0"/>
          <w:numId w:val="2"/>
        </w:numPr>
      </w:pPr>
      <w:r>
        <w:t>If the instructor has left feedback on your actual submission, c</w:t>
      </w:r>
      <w:r w:rsidR="00071749">
        <w:t>lick on the instructor’s upload</w:t>
      </w:r>
      <w:r w:rsidR="002A5DE0">
        <w:t>ed document</w:t>
      </w:r>
      <w:r w:rsidR="00071749">
        <w:t xml:space="preserve"> located in the assignment submission area.</w:t>
      </w:r>
    </w:p>
    <w:p w:rsidR="00624A96" w:rsidRDefault="00D947FF" w:rsidP="00B30304">
      <w:pPr>
        <w:ind w:left="-450"/>
      </w:pPr>
      <w:r>
        <w:rPr>
          <w:noProof/>
        </w:rPr>
        <w:drawing>
          <wp:inline distT="0" distB="0" distL="0" distR="0" wp14:anchorId="4C92BCA9" wp14:editId="345C7AE2">
            <wp:extent cx="6070344" cy="2831909"/>
            <wp:effectExtent l="190500" t="190500" r="197485" b="197485"/>
            <wp:docPr id="11" name="Picture 11" descr="Red arrow pointing to Assignments tab to the left and red arrow pointing to the feedback document attached to the right. " title="Submission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747\Desktop\student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344" cy="28319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70D5B" w:rsidRDefault="00170D5B" w:rsidP="002A5DE0">
      <w:pPr>
        <w:pStyle w:val="ListParagraph"/>
        <w:numPr>
          <w:ilvl w:val="0"/>
          <w:numId w:val="2"/>
        </w:numPr>
      </w:pPr>
      <w:r>
        <w:t xml:space="preserve">In the upper right hand corner of the </w:t>
      </w:r>
      <w:r w:rsidR="00624A96">
        <w:t>document</w:t>
      </w:r>
      <w:r>
        <w:t>, click the three dots.  You’ll be given a pop-up window that will give you the following options:</w:t>
      </w:r>
    </w:p>
    <w:p w:rsidR="00170D5B" w:rsidRDefault="00170D5B" w:rsidP="002A5DE0">
      <w:pPr>
        <w:pStyle w:val="ListParagraph"/>
        <w:numPr>
          <w:ilvl w:val="0"/>
          <w:numId w:val="1"/>
        </w:numPr>
        <w:ind w:left="1440"/>
      </w:pPr>
      <w:r>
        <w:t>Download PDF</w:t>
      </w:r>
    </w:p>
    <w:p w:rsidR="00170D5B" w:rsidRDefault="00170D5B" w:rsidP="002A5DE0">
      <w:pPr>
        <w:pStyle w:val="ListParagraph"/>
        <w:numPr>
          <w:ilvl w:val="0"/>
          <w:numId w:val="1"/>
        </w:numPr>
        <w:ind w:left="1440"/>
      </w:pPr>
      <w:r>
        <w:t>Download Original Word Document</w:t>
      </w:r>
    </w:p>
    <w:p w:rsidR="00B30304" w:rsidRDefault="00B30304" w:rsidP="005E04AC">
      <w:pPr>
        <w:ind w:left="720"/>
      </w:pPr>
      <w:r>
        <w:lastRenderedPageBreak/>
        <w:t xml:space="preserve">Chose to </w:t>
      </w:r>
      <w:r w:rsidR="002A5DE0">
        <w:t>download the original word file. T</w:t>
      </w:r>
      <w:r>
        <w:t>he document will be shown in a pop-up window</w:t>
      </w:r>
      <w:r w:rsidR="002A5DE0">
        <w:t xml:space="preserve"> or in your “Downloads” folder on your computer</w:t>
      </w:r>
      <w:r>
        <w:t xml:space="preserve">. You can open the document there, or drag and drop the document on your desktop. </w:t>
      </w:r>
    </w:p>
    <w:p w:rsidR="00A97A8F" w:rsidRDefault="00884D1A" w:rsidP="00A7647B">
      <w:pPr>
        <w:ind w:left="-720"/>
        <w:jc w:val="center"/>
      </w:pPr>
      <w:r>
        <w:rPr>
          <w:noProof/>
        </w:rPr>
        <w:drawing>
          <wp:inline distT="0" distB="0" distL="0" distR="0" wp14:anchorId="2A673E17" wp14:editId="55C5C6BB">
            <wp:extent cx="5943600" cy="1645785"/>
            <wp:effectExtent l="190500" t="190500" r="190500" b="183515"/>
            <wp:docPr id="1" name="Picture 1" descr="Red Arrow pointing to Download Original Word Document in the upper right-hand corner." title="Downloading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9747\Desktop\student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93" b="53812"/>
                    <a:stretch/>
                  </pic:blipFill>
                  <pic:spPr bwMode="auto">
                    <a:xfrm>
                      <a:off x="0" y="0"/>
                      <a:ext cx="5943600" cy="1645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0304" w:rsidRDefault="00B30304" w:rsidP="002A5DE0">
      <w:pPr>
        <w:pStyle w:val="ListParagraph"/>
        <w:numPr>
          <w:ilvl w:val="0"/>
          <w:numId w:val="2"/>
        </w:numPr>
      </w:pPr>
      <w:r>
        <w:t>When you open the document, click the “Review” tab and</w:t>
      </w:r>
      <w:r w:rsidR="00884D1A">
        <w:t>, then,</w:t>
      </w:r>
      <w:r>
        <w:t xml:space="preserve"> click </w:t>
      </w:r>
      <w:r w:rsidR="002A5DE0">
        <w:t>“Show Comments</w:t>
      </w:r>
      <w:r>
        <w:t>”</w:t>
      </w:r>
      <w:r w:rsidR="002A5DE0">
        <w:t xml:space="preserve"> in the grey ribbon at the top of the document</w:t>
      </w:r>
      <w:r w:rsidR="00884D1A">
        <w:t>.</w:t>
      </w:r>
    </w:p>
    <w:p w:rsidR="00E014B3" w:rsidRDefault="00884D1A" w:rsidP="00884D1A">
      <w:pPr>
        <w:ind w:left="-360"/>
      </w:pPr>
      <w:r>
        <w:rPr>
          <w:noProof/>
        </w:rPr>
        <w:drawing>
          <wp:inline distT="0" distB="0" distL="0" distR="0" wp14:anchorId="24614354" wp14:editId="4260B692">
            <wp:extent cx="5954078" cy="1990725"/>
            <wp:effectExtent l="190500" t="152400" r="199390" b="180975"/>
            <wp:docPr id="17" name="Picture 17" descr="Red Arrows pointing to the Review tab and Show Comments at the top of the document." title="Locating Show Comments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9747\Desktop\student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481" cy="19938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4AC" w:rsidRDefault="005E04AC">
      <w:pPr>
        <w:spacing w:before="0" w:after="200" w:line="276" w:lineRule="auto"/>
      </w:pPr>
      <w:r>
        <w:br w:type="page"/>
      </w:r>
    </w:p>
    <w:p w:rsidR="002A5DE0" w:rsidRDefault="002A5DE0" w:rsidP="005E04AC">
      <w:pPr>
        <w:spacing w:before="0" w:after="200" w:line="276" w:lineRule="auto"/>
      </w:pPr>
    </w:p>
    <w:p w:rsidR="00CC2643" w:rsidRDefault="002A5DE0" w:rsidP="002A5DE0">
      <w:pPr>
        <w:pStyle w:val="ListParagraph"/>
        <w:numPr>
          <w:ilvl w:val="0"/>
          <w:numId w:val="2"/>
        </w:numPr>
      </w:pPr>
      <w:r>
        <w:t>View the comments to the right of the document.</w:t>
      </w:r>
    </w:p>
    <w:p w:rsidR="00884D1A" w:rsidRDefault="00884D1A" w:rsidP="00884D1A">
      <w:r>
        <w:rPr>
          <w:noProof/>
        </w:rPr>
        <w:drawing>
          <wp:inline distT="0" distB="0" distL="0" distR="0" wp14:anchorId="6F0B0AF5" wp14:editId="15B03A57">
            <wp:extent cx="6114414" cy="3042718"/>
            <wp:effectExtent l="190500" t="190500" r="191770" b="196215"/>
            <wp:docPr id="2" name="Picture 2" descr="Red arrow pointing to the instructor's feedback to the right of the document." title="Finding Instructor's Com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9747\Desktop\student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93"/>
                    <a:stretch/>
                  </pic:blipFill>
                  <pic:spPr bwMode="auto">
                    <a:xfrm>
                      <a:off x="0" y="0"/>
                      <a:ext cx="6144585" cy="30577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625" w:rsidRPr="004826E3" w:rsidRDefault="00E10625" w:rsidP="00E10625">
      <w:pPr>
        <w:pStyle w:val="Heading1"/>
        <w:rPr>
          <w:b w:val="0"/>
          <w:color w:val="auto"/>
          <w:sz w:val="40"/>
          <w:szCs w:val="40"/>
        </w:rPr>
      </w:pPr>
      <w:r w:rsidRPr="004826E3">
        <w:rPr>
          <w:b w:val="0"/>
          <w:color w:val="auto"/>
          <w:sz w:val="40"/>
          <w:szCs w:val="40"/>
        </w:rPr>
        <w:t>Steps</w:t>
      </w:r>
      <w:r w:rsidR="00472877">
        <w:rPr>
          <w:b w:val="0"/>
          <w:color w:val="auto"/>
          <w:sz w:val="40"/>
          <w:szCs w:val="40"/>
        </w:rPr>
        <w:t xml:space="preserve"> (Comment Feedback)</w:t>
      </w:r>
    </w:p>
    <w:p w:rsidR="00E10625" w:rsidRDefault="00E10625" w:rsidP="00E10625">
      <w:pPr>
        <w:pStyle w:val="ListParagraph"/>
        <w:numPr>
          <w:ilvl w:val="0"/>
          <w:numId w:val="3"/>
        </w:numPr>
      </w:pPr>
      <w:r>
        <w:t xml:space="preserve">If the instructor has left feedback </w:t>
      </w:r>
      <w:r>
        <w:t>in the comment area, it will be located to the right-hand side.  You can leave comments back to the instructor by typing in the textbox.</w:t>
      </w:r>
    </w:p>
    <w:p w:rsidR="00E10625" w:rsidRDefault="00E10625" w:rsidP="00E10625">
      <w:pPr>
        <w:ind w:left="-450"/>
      </w:pPr>
      <w:r>
        <w:rPr>
          <w:noProof/>
        </w:rPr>
        <w:drawing>
          <wp:inline distT="0" distB="0" distL="0" distR="0" wp14:anchorId="78179611" wp14:editId="3BE4F7A6">
            <wp:extent cx="5262475" cy="2455025"/>
            <wp:effectExtent l="190500" t="190500" r="186055" b="193040"/>
            <wp:docPr id="3" name="Picture 3" descr="Red arrow pointing to Assignments tab to the left. Red rectangle outlining feedback area to the right. Red arrow pointing to comment textbox." title="Comment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747\Desktop\student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206" cy="24590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72877" w:rsidRPr="004826E3" w:rsidRDefault="00472877" w:rsidP="00472877">
      <w:pPr>
        <w:pStyle w:val="Heading1"/>
        <w:rPr>
          <w:b w:val="0"/>
          <w:color w:val="auto"/>
          <w:sz w:val="40"/>
          <w:szCs w:val="40"/>
        </w:rPr>
      </w:pPr>
      <w:r w:rsidRPr="004826E3">
        <w:rPr>
          <w:b w:val="0"/>
          <w:color w:val="auto"/>
          <w:sz w:val="40"/>
          <w:szCs w:val="40"/>
        </w:rPr>
        <w:lastRenderedPageBreak/>
        <w:t>Steps</w:t>
      </w:r>
      <w:r>
        <w:rPr>
          <w:b w:val="0"/>
          <w:color w:val="auto"/>
          <w:sz w:val="40"/>
          <w:szCs w:val="40"/>
        </w:rPr>
        <w:t xml:space="preserve"> (Rubric Feedback)</w:t>
      </w:r>
    </w:p>
    <w:p w:rsidR="00472877" w:rsidRDefault="00472877" w:rsidP="00472877">
      <w:pPr>
        <w:pStyle w:val="ListParagraph"/>
        <w:numPr>
          <w:ilvl w:val="0"/>
          <w:numId w:val="4"/>
        </w:numPr>
      </w:pPr>
      <w:r>
        <w:t xml:space="preserve">If the instructor has left feedback in the </w:t>
      </w:r>
      <w:r>
        <w:t xml:space="preserve">electronic rubric, you can access it by clicking the rubric icon. </w:t>
      </w:r>
    </w:p>
    <w:p w:rsidR="00472877" w:rsidRDefault="00472877" w:rsidP="005E04AC">
      <w:pPr>
        <w:ind w:left="-450"/>
      </w:pPr>
      <w:r>
        <w:rPr>
          <w:noProof/>
        </w:rPr>
        <w:drawing>
          <wp:inline distT="0" distB="0" distL="0" distR="0" wp14:anchorId="140CF7B3" wp14:editId="50874699">
            <wp:extent cx="6070344" cy="735799"/>
            <wp:effectExtent l="190500" t="190500" r="178435" b="198120"/>
            <wp:docPr id="4" name="Picture 4" descr="Red arrow pointing to rubric icon to the right." title="Rubric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747\Desktop\student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344" cy="7357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04AC" w:rsidRPr="004826E3" w:rsidRDefault="005E04AC" w:rsidP="005E04AC">
      <w:pPr>
        <w:pStyle w:val="Heading1"/>
        <w:rPr>
          <w:b w:val="0"/>
          <w:color w:val="auto"/>
          <w:sz w:val="40"/>
          <w:szCs w:val="40"/>
        </w:rPr>
      </w:pPr>
      <w:r w:rsidRPr="004826E3">
        <w:rPr>
          <w:b w:val="0"/>
          <w:color w:val="auto"/>
          <w:sz w:val="40"/>
          <w:szCs w:val="40"/>
        </w:rPr>
        <w:t>Steps</w:t>
      </w:r>
      <w:r>
        <w:rPr>
          <w:b w:val="0"/>
          <w:color w:val="auto"/>
          <w:sz w:val="40"/>
          <w:szCs w:val="40"/>
        </w:rPr>
        <w:t xml:space="preserve"> (</w:t>
      </w:r>
      <w:r>
        <w:rPr>
          <w:b w:val="0"/>
          <w:color w:val="auto"/>
          <w:sz w:val="40"/>
          <w:szCs w:val="40"/>
        </w:rPr>
        <w:t>Viewer Window</w:t>
      </w:r>
      <w:r>
        <w:rPr>
          <w:b w:val="0"/>
          <w:color w:val="auto"/>
          <w:sz w:val="40"/>
          <w:szCs w:val="40"/>
        </w:rPr>
        <w:t xml:space="preserve"> Feedback)</w:t>
      </w:r>
    </w:p>
    <w:p w:rsidR="005E04AC" w:rsidRDefault="005E04AC" w:rsidP="005E04AC">
      <w:pPr>
        <w:pStyle w:val="ListParagraph"/>
        <w:numPr>
          <w:ilvl w:val="0"/>
          <w:numId w:val="5"/>
        </w:numPr>
      </w:pPr>
      <w:r>
        <w:t xml:space="preserve">If the instructor has left feedback in the </w:t>
      </w:r>
      <w:r>
        <w:t>viewer window, you can access their comments</w:t>
      </w:r>
      <w:r>
        <w:t xml:space="preserve"> by clicking the </w:t>
      </w:r>
      <w:r>
        <w:t xml:space="preserve">speech bubbles. Please note that you cannot download and save the instructor’s comments if done in the viewer window. </w:t>
      </w:r>
      <w:r>
        <w:t xml:space="preserve"> </w:t>
      </w:r>
    </w:p>
    <w:p w:rsidR="005E04AC" w:rsidRDefault="005E04AC" w:rsidP="005E04AC">
      <w:pPr>
        <w:ind w:left="-450"/>
      </w:pPr>
      <w:r>
        <w:rPr>
          <w:noProof/>
        </w:rPr>
        <w:drawing>
          <wp:inline distT="0" distB="0" distL="0" distR="0" wp14:anchorId="7D803943" wp14:editId="3B21CC35">
            <wp:extent cx="6428509" cy="2223698"/>
            <wp:effectExtent l="190500" t="190500" r="182245" b="196215"/>
            <wp:docPr id="5" name="Picture 5" descr="Red arrow pointing to speech bubble containing feedback. " title="Viewer Window Feed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747\Desktop\student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04" cy="22376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04AC" w:rsidRDefault="005E04AC" w:rsidP="005E04AC"/>
    <w:p w:rsidR="00B30304" w:rsidRDefault="00B30304" w:rsidP="00E10625"/>
    <w:sectPr w:rsidR="00B30304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00" w:rsidRDefault="006B1A00" w:rsidP="00E014B3">
      <w:pPr>
        <w:spacing w:before="0" w:line="240" w:lineRule="auto"/>
      </w:pPr>
      <w:r>
        <w:separator/>
      </w:r>
    </w:p>
  </w:endnote>
  <w:endnote w:type="continuationSeparator" w:id="0">
    <w:p w:rsidR="006B1A00" w:rsidRDefault="006B1A00" w:rsidP="00E014B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4B3" w:rsidRDefault="000D47EB">
    <w:pPr>
      <w:pStyle w:val="Footer"/>
    </w:pPr>
    <w:r>
      <w:t>12/17</w:t>
    </w:r>
    <w:r w:rsidR="00806832"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00" w:rsidRDefault="006B1A00" w:rsidP="00E014B3">
      <w:pPr>
        <w:spacing w:before="0" w:line="240" w:lineRule="auto"/>
      </w:pPr>
      <w:r>
        <w:separator/>
      </w:r>
    </w:p>
  </w:footnote>
  <w:footnote w:type="continuationSeparator" w:id="0">
    <w:p w:rsidR="006B1A00" w:rsidRDefault="006B1A00" w:rsidP="00E014B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F3D90"/>
    <w:multiLevelType w:val="hybridMultilevel"/>
    <w:tmpl w:val="7CEAA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9EE"/>
    <w:multiLevelType w:val="hybridMultilevel"/>
    <w:tmpl w:val="7CEAA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B4F69"/>
    <w:multiLevelType w:val="hybridMultilevel"/>
    <w:tmpl w:val="7CEAA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E0E06"/>
    <w:multiLevelType w:val="hybridMultilevel"/>
    <w:tmpl w:val="483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51577"/>
    <w:multiLevelType w:val="hybridMultilevel"/>
    <w:tmpl w:val="7CEAA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43"/>
    <w:rsid w:val="00071749"/>
    <w:rsid w:val="00076CED"/>
    <w:rsid w:val="000D47EB"/>
    <w:rsid w:val="000F29E2"/>
    <w:rsid w:val="0010124F"/>
    <w:rsid w:val="00167D4D"/>
    <w:rsid w:val="00170D5B"/>
    <w:rsid w:val="001A6253"/>
    <w:rsid w:val="002A5DE0"/>
    <w:rsid w:val="003048F6"/>
    <w:rsid w:val="0030557B"/>
    <w:rsid w:val="00472877"/>
    <w:rsid w:val="00476454"/>
    <w:rsid w:val="004826E3"/>
    <w:rsid w:val="004A3C3D"/>
    <w:rsid w:val="004B4690"/>
    <w:rsid w:val="00592B14"/>
    <w:rsid w:val="005C5E6B"/>
    <w:rsid w:val="005E04AC"/>
    <w:rsid w:val="005F28FD"/>
    <w:rsid w:val="00624A96"/>
    <w:rsid w:val="006B1A00"/>
    <w:rsid w:val="007C1414"/>
    <w:rsid w:val="00806832"/>
    <w:rsid w:val="0081566B"/>
    <w:rsid w:val="0084361F"/>
    <w:rsid w:val="00855073"/>
    <w:rsid w:val="0087385B"/>
    <w:rsid w:val="00884D1A"/>
    <w:rsid w:val="00A14F63"/>
    <w:rsid w:val="00A7647B"/>
    <w:rsid w:val="00A97A8F"/>
    <w:rsid w:val="00AB357C"/>
    <w:rsid w:val="00AF2AFC"/>
    <w:rsid w:val="00B30304"/>
    <w:rsid w:val="00B67BF7"/>
    <w:rsid w:val="00BA6228"/>
    <w:rsid w:val="00CC2643"/>
    <w:rsid w:val="00CF523F"/>
    <w:rsid w:val="00D7098E"/>
    <w:rsid w:val="00D947FF"/>
    <w:rsid w:val="00DB2794"/>
    <w:rsid w:val="00DB70BB"/>
    <w:rsid w:val="00DF532D"/>
    <w:rsid w:val="00E014B3"/>
    <w:rsid w:val="00E10625"/>
    <w:rsid w:val="00E113FD"/>
    <w:rsid w:val="00E667EA"/>
    <w:rsid w:val="00EB4D70"/>
    <w:rsid w:val="00ED0137"/>
    <w:rsid w:val="00F8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B9B14"/>
  <w15:docId w15:val="{5B1D35DB-CA53-4E8E-8A13-FFF58E8B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43"/>
    <w:pPr>
      <w:spacing w:before="180" w:after="0" w:line="288" w:lineRule="auto"/>
    </w:pPr>
    <w:rPr>
      <w:rFonts w:eastAsiaTheme="minorEastAsia"/>
      <w:kern w:val="1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4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4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643"/>
    <w:pPr>
      <w:ind w:right="2880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C2643"/>
    <w:rPr>
      <w:rFonts w:eastAsiaTheme="minorEastAsia"/>
      <w:kern w:val="12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D5B"/>
    <w:pPr>
      <w:spacing w:before="0" w:after="200" w:line="276" w:lineRule="auto"/>
      <w:ind w:left="720"/>
      <w:contextualSpacing/>
    </w:pPr>
    <w:rPr>
      <w:rFonts w:eastAsiaTheme="minorHAns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D5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5B"/>
    <w:rPr>
      <w:rFonts w:ascii="Tahoma" w:eastAsiaTheme="minorEastAsia" w:hAnsi="Tahoma" w:cs="Tahoma"/>
      <w:kern w:val="12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014B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4B3"/>
    <w:rPr>
      <w:rFonts w:eastAsiaTheme="minorEastAsia"/>
      <w:kern w:val="12"/>
    </w:rPr>
  </w:style>
  <w:style w:type="paragraph" w:styleId="Title">
    <w:name w:val="Title"/>
    <w:basedOn w:val="Normal"/>
    <w:next w:val="Normal"/>
    <w:link w:val="TitleChar"/>
    <w:uiPriority w:val="10"/>
    <w:qFormat/>
    <w:rsid w:val="003048F6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8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7647B"/>
    <w:rPr>
      <w:rFonts w:asciiTheme="majorHAnsi" w:eastAsiaTheme="majorEastAsia" w:hAnsiTheme="majorHAnsi" w:cstheme="majorBidi"/>
      <w:b/>
      <w:bCs/>
      <w:color w:val="365F91" w:themeColor="accent1" w:themeShade="BF"/>
      <w:kern w:val="1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647B"/>
    <w:rPr>
      <w:rFonts w:asciiTheme="majorHAnsi" w:eastAsiaTheme="majorEastAsia" w:hAnsiTheme="majorHAnsi" w:cstheme="majorBidi"/>
      <w:b/>
      <w:bCs/>
      <w:color w:val="4F81BD" w:themeColor="accent1"/>
      <w:kern w:val="1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Hazelden Foundation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Slaymaker, Val</dc:creator>
  <cp:lastModifiedBy>Howell, Ginger</cp:lastModifiedBy>
  <cp:revision>25</cp:revision>
  <dcterms:created xsi:type="dcterms:W3CDTF">2017-04-28T14:17:00Z</dcterms:created>
  <dcterms:modified xsi:type="dcterms:W3CDTF">2019-12-17T21:20:00Z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-1715914834</vt:i4>
  </property>
  <property fmtid="{D5CDD505-2E9C-101B-9397-08002B2CF9AE}" pid="3" name="_NewReviewCycle">
    <vt:lpwstr/>
  </property>
  <property fmtid="{D5CDD505-2E9C-101B-9397-08002B2CF9AE}" pid="4" name="_EmailSubject">
    <vt:lpwstr>New branded templates for the graduate school</vt:lpwstr>
  </property>
  <property fmtid="{D5CDD505-2E9C-101B-9397-08002B2CF9AE}" pid="5" name="_AuthorEmail">
    <vt:lpwstr>VSlaymaker@hazelden.edu</vt:lpwstr>
  </property>
  <property fmtid="{D5CDD505-2E9C-101B-9397-08002B2CF9AE}" pid="6" name="_AuthorEmailDisplayName">
    <vt:lpwstr>Slaymaker, Val</vt:lpwstr>
  </property>
  <property fmtid="{D5CDD505-2E9C-101B-9397-08002B2CF9AE}" pid="7" name="_ReviewingToolsShownOnce">
    <vt:lpwstr/>
  </property>
</Properties>
</file>